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7AB0" w14:textId="349BBDA0" w:rsidR="00EB0BFF" w:rsidRPr="000F396B" w:rsidRDefault="00EB0BFF" w:rsidP="00EB0BFF">
      <w:bookmarkStart w:id="0" w:name="_Hlk85112236"/>
      <w:r w:rsidRPr="000F396B">
        <w:rPr>
          <w:noProof/>
          <w:lang w:val="en-US" w:eastAsia="en-US"/>
        </w:rPr>
        <w:drawing>
          <wp:inline distT="0" distB="0" distL="0" distR="0" wp14:anchorId="706DB327" wp14:editId="3B7EDF39">
            <wp:extent cx="371475" cy="476250"/>
            <wp:effectExtent l="0" t="0" r="9525" b="0"/>
            <wp:docPr id="2" name="Picture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9EA9" w14:textId="77777777" w:rsidR="00EB0BFF" w:rsidRPr="000F396B" w:rsidRDefault="00EB0BFF" w:rsidP="00EB0BFF">
      <w:pPr>
        <w:rPr>
          <w:b/>
        </w:rPr>
      </w:pPr>
      <w:r w:rsidRPr="000F396B">
        <w:rPr>
          <w:b/>
        </w:rPr>
        <w:t>REPUBLIKA HRVATSKA</w:t>
      </w:r>
    </w:p>
    <w:p w14:paraId="00607392" w14:textId="12A1A6E1" w:rsidR="00EB0BFF" w:rsidRPr="000F396B" w:rsidRDefault="000F396B" w:rsidP="00EB0BFF">
      <w:pPr>
        <w:rPr>
          <w:b/>
        </w:rPr>
      </w:pPr>
      <w:r w:rsidRPr="000F396B">
        <w:rPr>
          <w:b/>
        </w:rPr>
        <w:t>ZADARSKA ŽUPANIJA</w:t>
      </w:r>
    </w:p>
    <w:p w14:paraId="67327E26" w14:textId="22EBD6DA" w:rsidR="00EB0BFF" w:rsidRPr="000F396B" w:rsidRDefault="00EB0BFF" w:rsidP="00EB0BFF">
      <w:pPr>
        <w:rPr>
          <w:b/>
          <w:color w:val="000000" w:themeColor="text1"/>
        </w:rPr>
      </w:pPr>
      <w:r w:rsidRPr="000F396B">
        <w:rPr>
          <w:b/>
          <w:noProof/>
          <w:color w:val="000000" w:themeColor="text1"/>
          <w:lang w:val="en-US" w:eastAsia="en-US"/>
        </w:rPr>
        <w:t>OPĆINA JASENICE</w:t>
      </w:r>
    </w:p>
    <w:p w14:paraId="04FCB4D4" w14:textId="390F819B" w:rsidR="00EB0BFF" w:rsidRPr="000F396B" w:rsidRDefault="004B3F22" w:rsidP="000F396B">
      <w:pPr>
        <w:rPr>
          <w:rFonts w:ascii="Garamond" w:hAnsi="Garamond"/>
          <w:b/>
          <w:bCs/>
          <w:caps/>
          <w:lang w:val="en-GB"/>
        </w:rPr>
      </w:pPr>
      <w:r w:rsidRPr="000F396B">
        <w:rPr>
          <w:b/>
        </w:rPr>
        <w:t>OPĆINSKO VIJEĆE</w:t>
      </w:r>
    </w:p>
    <w:p w14:paraId="792A2225" w14:textId="4A0C9882" w:rsidR="000F396B" w:rsidRPr="000F396B" w:rsidRDefault="000F396B" w:rsidP="000F396B">
      <w:pPr>
        <w:jc w:val="both"/>
        <w:rPr>
          <w:rFonts w:ascii="Garamond" w:hAnsi="Garamond"/>
          <w:b/>
          <w:bCs/>
          <w:caps/>
          <w:lang w:val="en-GB"/>
        </w:rPr>
      </w:pPr>
      <w:r w:rsidRPr="000F396B">
        <w:rPr>
          <w:rFonts w:ascii="Garamond" w:hAnsi="Garamond"/>
          <w:b/>
          <w:bCs/>
          <w:caps/>
          <w:lang w:val="en-GB"/>
        </w:rPr>
        <w:t>KLASA: 601-02/21-01/0</w:t>
      </w:r>
      <w:r>
        <w:rPr>
          <w:rFonts w:ascii="Garamond" w:hAnsi="Garamond"/>
          <w:b/>
          <w:bCs/>
          <w:caps/>
          <w:lang w:val="en-GB"/>
        </w:rPr>
        <w:t>7</w:t>
      </w:r>
    </w:p>
    <w:p w14:paraId="44FD00AB" w14:textId="77777777" w:rsidR="000F396B" w:rsidRPr="000F396B" w:rsidRDefault="000F396B" w:rsidP="000F396B">
      <w:pPr>
        <w:jc w:val="both"/>
        <w:rPr>
          <w:rFonts w:ascii="Garamond" w:hAnsi="Garamond"/>
          <w:b/>
          <w:bCs/>
          <w:caps/>
          <w:lang w:val="en-GB"/>
        </w:rPr>
      </w:pPr>
      <w:r w:rsidRPr="000F396B">
        <w:rPr>
          <w:rFonts w:ascii="Garamond" w:hAnsi="Garamond"/>
          <w:b/>
          <w:bCs/>
          <w:caps/>
          <w:lang w:val="en-GB"/>
        </w:rPr>
        <w:t>URBROJ: 2198/21-02-01/01</w:t>
      </w:r>
    </w:p>
    <w:p w14:paraId="583669B4" w14:textId="4840B5E7" w:rsidR="00EB0BFF" w:rsidRPr="000F396B" w:rsidRDefault="00731163" w:rsidP="000F396B">
      <w:pPr>
        <w:jc w:val="both"/>
        <w:rPr>
          <w:b/>
          <w:bCs/>
          <w:lang w:val="en-GB"/>
        </w:rPr>
      </w:pPr>
      <w:r w:rsidRPr="000F396B">
        <w:rPr>
          <w:b/>
          <w:bCs/>
          <w:lang w:val="en-GB"/>
        </w:rPr>
        <w:t>JASENICE</w:t>
      </w:r>
      <w:r w:rsidR="004B3F22" w:rsidRPr="000F396B">
        <w:rPr>
          <w:b/>
          <w:bCs/>
          <w:lang w:val="en-GB"/>
        </w:rPr>
        <w:t>,</w:t>
      </w:r>
      <w:r w:rsidR="00370015">
        <w:rPr>
          <w:b/>
          <w:bCs/>
          <w:lang w:val="en-GB"/>
        </w:rPr>
        <w:t xml:space="preserve"> </w:t>
      </w:r>
      <w:proofErr w:type="gramStart"/>
      <w:r w:rsidR="00370015">
        <w:rPr>
          <w:b/>
          <w:bCs/>
          <w:lang w:val="en-GB"/>
        </w:rPr>
        <w:t>13</w:t>
      </w:r>
      <w:r w:rsidR="004B3F22" w:rsidRPr="000F396B">
        <w:rPr>
          <w:b/>
          <w:bCs/>
          <w:lang w:val="en-GB"/>
        </w:rPr>
        <w:t xml:space="preserve"> .</w:t>
      </w:r>
      <w:proofErr w:type="gramEnd"/>
      <w:r w:rsidR="004B3F22" w:rsidRPr="000F396B">
        <w:rPr>
          <w:b/>
          <w:bCs/>
          <w:lang w:val="en-GB"/>
        </w:rPr>
        <w:t xml:space="preserve"> </w:t>
      </w:r>
      <w:proofErr w:type="spellStart"/>
      <w:r w:rsidR="004B3F22" w:rsidRPr="000F396B">
        <w:rPr>
          <w:b/>
          <w:bCs/>
          <w:lang w:val="en-GB"/>
        </w:rPr>
        <w:t>listopada</w:t>
      </w:r>
      <w:proofErr w:type="spellEnd"/>
      <w:r w:rsidR="004B3F22" w:rsidRPr="000F396B">
        <w:rPr>
          <w:b/>
          <w:bCs/>
          <w:lang w:val="en-GB"/>
        </w:rPr>
        <w:t xml:space="preserve"> 2021.</w:t>
      </w:r>
    </w:p>
    <w:p w14:paraId="3A81F529" w14:textId="77777777" w:rsidR="00EB0BFF" w:rsidRDefault="00EB0BFF" w:rsidP="00EB0BFF">
      <w:pPr>
        <w:jc w:val="both"/>
        <w:rPr>
          <w:b/>
          <w:bCs/>
          <w:sz w:val="20"/>
          <w:lang w:val="en-GB"/>
        </w:rPr>
      </w:pPr>
    </w:p>
    <w:p w14:paraId="26A6E669" w14:textId="77777777" w:rsidR="00EB0BFF" w:rsidRDefault="00EB0BFF" w:rsidP="00EB0BFF">
      <w:pPr>
        <w:jc w:val="both"/>
        <w:rPr>
          <w:rFonts w:eastAsia="ArialNarrow"/>
        </w:rPr>
      </w:pPr>
    </w:p>
    <w:p w14:paraId="6BE20CAE" w14:textId="18FDCF63" w:rsidR="00EB0BFF" w:rsidRDefault="00EB0BFF" w:rsidP="00EB0BFF">
      <w:pPr>
        <w:jc w:val="both"/>
        <w:rPr>
          <w:rFonts w:eastAsia="ArialNarrow"/>
        </w:rPr>
      </w:pPr>
      <w:r w:rsidRPr="00FB1585">
        <w:t>Na temelju čl</w:t>
      </w:r>
      <w:r>
        <w:t>.</w:t>
      </w:r>
      <w:r w:rsidRPr="00FB1585">
        <w:t xml:space="preserve"> </w:t>
      </w:r>
      <w:r>
        <w:t xml:space="preserve">35. i 48. </w:t>
      </w:r>
      <w:r w:rsidRPr="00FB1585">
        <w:t xml:space="preserve"> Zakona o predškolskom odgoju i </w:t>
      </w:r>
      <w:r>
        <w:t>obrazovanju</w:t>
      </w:r>
      <w:r w:rsidRPr="00FB1585">
        <w:t xml:space="preserve"> (</w:t>
      </w:r>
      <w:r>
        <w:t>NN 10/97, 107/07, 94/13</w:t>
      </w:r>
      <w:r w:rsidR="009834B3">
        <w:t>, 98</w:t>
      </w:r>
      <w:r w:rsidR="007D63F9">
        <w:t>/19</w:t>
      </w:r>
      <w:r w:rsidRPr="00FB1585">
        <w:t xml:space="preserve">), </w:t>
      </w:r>
      <w:r>
        <w:rPr>
          <w:rFonts w:eastAsia="ArialNarrow"/>
        </w:rPr>
        <w:t xml:space="preserve">i </w:t>
      </w:r>
      <w:r w:rsidR="00B25D42">
        <w:t>članka 30</w:t>
      </w:r>
      <w:r>
        <w:t xml:space="preserve">. </w:t>
      </w:r>
      <w:r w:rsidR="00783CEC">
        <w:t xml:space="preserve">Statuta </w:t>
      </w:r>
      <w:r w:rsidR="00B25D42">
        <w:t>Općine Jasenice</w:t>
      </w:r>
      <w:r>
        <w:t xml:space="preserve"> („</w:t>
      </w:r>
      <w:r w:rsidR="00C76D90">
        <w:t xml:space="preserve">Glasnik </w:t>
      </w:r>
      <w:r w:rsidR="00B25D42">
        <w:t>Općine Jasenice</w:t>
      </w:r>
      <w:r w:rsidR="000F396B">
        <w:t>“ broj 1/18, 8/18, 1/21 i 3/21 – pročišćeni tekst</w:t>
      </w:r>
      <w:r>
        <w:t>),</w:t>
      </w:r>
      <w:r w:rsidR="00895CE7">
        <w:t xml:space="preserve"> </w:t>
      </w:r>
      <w:r w:rsidR="00C76D90">
        <w:rPr>
          <w:rFonts w:eastAsia="ArialNarrow"/>
        </w:rPr>
        <w:t>Op</w:t>
      </w:r>
      <w:r w:rsidR="00895CE7">
        <w:rPr>
          <w:rFonts w:eastAsia="ArialNarrow"/>
        </w:rPr>
        <w:t>ćinsko</w:t>
      </w:r>
      <w:r>
        <w:t xml:space="preserve"> vijeće </w:t>
      </w:r>
      <w:r w:rsidR="008137F3">
        <w:t>Općine Jasenice</w:t>
      </w:r>
      <w:r>
        <w:t xml:space="preserve"> na</w:t>
      </w:r>
      <w:r w:rsidR="0071741C">
        <w:t xml:space="preserve"> </w:t>
      </w:r>
      <w:r w:rsidR="000F396B">
        <w:t>6</w:t>
      </w:r>
      <w:r>
        <w:t xml:space="preserve">. </w:t>
      </w:r>
      <w:r w:rsidR="00370015">
        <w:t xml:space="preserve">izvanrednoj </w:t>
      </w:r>
      <w:r>
        <w:t>sjednici održanoj</w:t>
      </w:r>
      <w:r w:rsidR="00370015">
        <w:t xml:space="preserve"> 13</w:t>
      </w:r>
      <w:r>
        <w:t xml:space="preserve"> </w:t>
      </w:r>
      <w:r w:rsidR="00DF59B2">
        <w:t xml:space="preserve">. </w:t>
      </w:r>
      <w:r w:rsidR="00523AB5">
        <w:t>l</w:t>
      </w:r>
      <w:r w:rsidR="002D5E96">
        <w:t>istopada</w:t>
      </w:r>
      <w:r w:rsidR="00523AB5">
        <w:t xml:space="preserve"> 2021.</w:t>
      </w:r>
      <w:r>
        <w:t xml:space="preserve">. godine </w:t>
      </w:r>
      <w:r w:rsidRPr="00860793">
        <w:rPr>
          <w:rFonts w:eastAsia="ArialNarrow"/>
        </w:rPr>
        <w:t>donosi</w:t>
      </w:r>
    </w:p>
    <w:p w14:paraId="5A0D5470" w14:textId="77777777" w:rsidR="00EB0BFF" w:rsidRDefault="00EB0BFF" w:rsidP="00EB0BFF">
      <w:pPr>
        <w:jc w:val="both"/>
        <w:rPr>
          <w:rFonts w:eastAsia="ArialNarrow"/>
        </w:rPr>
      </w:pPr>
    </w:p>
    <w:p w14:paraId="4C6D35D0" w14:textId="77777777" w:rsidR="00EB0BFF" w:rsidRDefault="00EB0BFF" w:rsidP="00EB0BFF">
      <w:pPr>
        <w:jc w:val="both"/>
        <w:rPr>
          <w:rFonts w:eastAsia="ArialNarrow"/>
        </w:rPr>
      </w:pPr>
    </w:p>
    <w:p w14:paraId="14B64056" w14:textId="77777777" w:rsidR="00EB0BFF" w:rsidRDefault="00EB0BFF" w:rsidP="00EB0BFF">
      <w:pPr>
        <w:jc w:val="both"/>
        <w:rPr>
          <w:rFonts w:eastAsia="ArialNarrow"/>
        </w:rPr>
      </w:pPr>
    </w:p>
    <w:p w14:paraId="2ECED991" w14:textId="77777777" w:rsidR="00EB0BFF" w:rsidRPr="00F704AE" w:rsidRDefault="00EB0BFF" w:rsidP="00EB0BFF">
      <w:pPr>
        <w:jc w:val="center"/>
        <w:rPr>
          <w:b/>
        </w:rPr>
      </w:pPr>
      <w:r w:rsidRPr="00F704AE">
        <w:rPr>
          <w:b/>
        </w:rPr>
        <w:t>ODLUKU</w:t>
      </w:r>
    </w:p>
    <w:p w14:paraId="507D5D9A" w14:textId="77777777" w:rsidR="00EB0BFF" w:rsidRPr="00F704AE" w:rsidRDefault="00EB0BFF" w:rsidP="00EB0BFF">
      <w:pPr>
        <w:jc w:val="center"/>
        <w:rPr>
          <w:b/>
        </w:rPr>
      </w:pPr>
      <w:r w:rsidRPr="00F704AE">
        <w:rPr>
          <w:b/>
        </w:rPr>
        <w:t xml:space="preserve">o mjerilima za </w:t>
      </w:r>
      <w:r w:rsidR="00181036">
        <w:rPr>
          <w:b/>
          <w:bCs/>
        </w:rPr>
        <w:t>naplatu usluga Dječjeg vrtića «</w:t>
      </w:r>
      <w:r w:rsidR="000F0BC9">
        <w:rPr>
          <w:b/>
          <w:bCs/>
        </w:rPr>
        <w:t>Ljubičica»</w:t>
      </w:r>
      <w:r w:rsidRPr="00F704AE">
        <w:rPr>
          <w:b/>
          <w:bCs/>
        </w:rPr>
        <w:t xml:space="preserve"> </w:t>
      </w:r>
      <w:r w:rsidRPr="00F704AE">
        <w:rPr>
          <w:b/>
          <w:bCs/>
        </w:rPr>
        <w:br/>
      </w:r>
    </w:p>
    <w:p w14:paraId="747CB32F" w14:textId="77777777" w:rsidR="00EB0BFF" w:rsidRDefault="00EB0BFF" w:rsidP="00EB0BFF">
      <w:pPr>
        <w:jc w:val="center"/>
      </w:pPr>
    </w:p>
    <w:p w14:paraId="6EF314E6" w14:textId="77777777" w:rsidR="00EB0BFF" w:rsidRDefault="00EB0BFF" w:rsidP="00EB0BFF"/>
    <w:p w14:paraId="7E759B16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>Članak 1.</w:t>
      </w:r>
    </w:p>
    <w:p w14:paraId="00CB8B9D" w14:textId="77777777" w:rsidR="00EB0BFF" w:rsidRPr="00FB1585" w:rsidRDefault="00EB0BFF" w:rsidP="00EB0BFF">
      <w:r w:rsidRPr="00FB1585">
        <w:t> </w:t>
      </w:r>
    </w:p>
    <w:p w14:paraId="1BB7B9D0" w14:textId="77777777" w:rsidR="00EB0BFF" w:rsidRDefault="00EB0BFF" w:rsidP="00EB0BFF">
      <w:pPr>
        <w:jc w:val="both"/>
      </w:pPr>
      <w:r w:rsidRPr="00FB1585">
        <w:t xml:space="preserve">Ovom odlukom </w:t>
      </w:r>
      <w:r>
        <w:t>utvrđuju se</w:t>
      </w:r>
      <w:r w:rsidRPr="00FB1585">
        <w:t xml:space="preserve"> </w:t>
      </w:r>
      <w:r>
        <w:t>visina, uvjeti i način</w:t>
      </w:r>
      <w:r w:rsidRPr="00FB1585">
        <w:t xml:space="preserve"> </w:t>
      </w:r>
      <w:r>
        <w:t xml:space="preserve">naplate usluga </w:t>
      </w:r>
      <w:r w:rsidRPr="00FB1585">
        <w:t xml:space="preserve"> </w:t>
      </w:r>
      <w:r w:rsidRPr="00F704AE">
        <w:rPr>
          <w:bCs/>
        </w:rPr>
        <w:t>Dječjeg vrtića „</w:t>
      </w:r>
      <w:r w:rsidR="004B4778">
        <w:rPr>
          <w:bCs/>
        </w:rPr>
        <w:t>Ljubičica»</w:t>
      </w:r>
      <w:r w:rsidRPr="00F704AE">
        <w:rPr>
          <w:bCs/>
        </w:rPr>
        <w:t xml:space="preserve"> </w:t>
      </w:r>
      <w:r>
        <w:rPr>
          <w:bCs/>
        </w:rPr>
        <w:t xml:space="preserve"> (u daljnjem tekstu: dječji vrtić) od</w:t>
      </w:r>
      <w:r>
        <w:t xml:space="preserve"> </w:t>
      </w:r>
      <w:r w:rsidRPr="00FB1585">
        <w:t>roditelja</w:t>
      </w:r>
      <w:r>
        <w:t xml:space="preserve">/staratelja </w:t>
      </w:r>
      <w:r w:rsidRPr="00FB1585">
        <w:t>-</w:t>
      </w:r>
      <w:r>
        <w:t xml:space="preserve"> </w:t>
      </w:r>
      <w:r w:rsidRPr="00FB1585">
        <w:t>korisnika usluga</w:t>
      </w:r>
      <w:r>
        <w:t xml:space="preserve"> (u daljnjem tekstu: korisnika usluga).</w:t>
      </w:r>
    </w:p>
    <w:p w14:paraId="726027BE" w14:textId="77777777" w:rsidR="00EB0BFF" w:rsidRDefault="00EB0BFF" w:rsidP="00EB0BFF"/>
    <w:p w14:paraId="6DE19ECA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>Članak 2.</w:t>
      </w:r>
    </w:p>
    <w:p w14:paraId="0395B03C" w14:textId="77777777" w:rsidR="00EB0BFF" w:rsidRPr="00F704AE" w:rsidRDefault="00EB0BFF" w:rsidP="00EB0BFF"/>
    <w:p w14:paraId="2096A339" w14:textId="77777777" w:rsidR="00EB0BFF" w:rsidRPr="00F704AE" w:rsidRDefault="00EB0BFF" w:rsidP="00EB0BFF">
      <w:pPr>
        <w:jc w:val="both"/>
      </w:pPr>
      <w:r w:rsidRPr="00F704AE">
        <w:t xml:space="preserve">Dječji vrtić </w:t>
      </w:r>
      <w:r w:rsidRPr="00F704AE">
        <w:rPr>
          <w:bCs/>
        </w:rPr>
        <w:t>„</w:t>
      </w:r>
      <w:r w:rsidR="004B4778">
        <w:rPr>
          <w:bCs/>
        </w:rPr>
        <w:t>Ljubičica“</w:t>
      </w:r>
      <w:r w:rsidRPr="00F704AE">
        <w:t xml:space="preserve"> obavlja usluge predškolskog odgoja i </w:t>
      </w:r>
      <w:r>
        <w:t>obrazovanja</w:t>
      </w:r>
      <w:r w:rsidRPr="00F704AE">
        <w:t xml:space="preserve"> te skrbi o djeci predškolske dobi (u daljnjem tekstu: predškolski odgoj) ostvarivanjem redovitog programa njege, odgoja, naobrazbe, zdravstvene zaštite, prehrane i socijalne skrbi djece predškolske dobi.</w:t>
      </w:r>
    </w:p>
    <w:p w14:paraId="4E0088BD" w14:textId="77777777" w:rsidR="00EB0BFF" w:rsidRDefault="00EB0BFF" w:rsidP="00EB0BFF"/>
    <w:p w14:paraId="058A9BFF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>Članak 3.</w:t>
      </w:r>
    </w:p>
    <w:p w14:paraId="318F373E" w14:textId="77777777" w:rsidR="00EB0BFF" w:rsidRPr="00F704AE" w:rsidRDefault="00EB0BFF" w:rsidP="00EB0BFF"/>
    <w:p w14:paraId="5E470270" w14:textId="77777777" w:rsidR="00EB0BFF" w:rsidRPr="00934721" w:rsidRDefault="00EB0BFF" w:rsidP="00EB0BFF">
      <w:pPr>
        <w:jc w:val="both"/>
      </w:pPr>
      <w:r w:rsidRPr="00934721">
        <w:t>Usluge dječjeg vrtića ostvaruju se u petodnevnom radnom tjednu kao:</w:t>
      </w:r>
    </w:p>
    <w:p w14:paraId="65357660" w14:textId="5A3076A8" w:rsidR="00EB0BFF" w:rsidRDefault="00EB0BFF" w:rsidP="004B477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721">
        <w:rPr>
          <w:rFonts w:ascii="Times New Roman" w:hAnsi="Times New Roman" w:cs="Times New Roman"/>
          <w:sz w:val="24"/>
          <w:szCs w:val="24"/>
        </w:rPr>
        <w:t xml:space="preserve">10 - satni </w:t>
      </w:r>
      <w:r w:rsidR="00462723">
        <w:rPr>
          <w:rFonts w:ascii="Times New Roman" w:hAnsi="Times New Roman" w:cs="Times New Roman"/>
          <w:sz w:val="24"/>
          <w:szCs w:val="24"/>
        </w:rPr>
        <w:t>vrtićki</w:t>
      </w:r>
      <w:r w:rsidRPr="00934721">
        <w:rPr>
          <w:rFonts w:ascii="Times New Roman" w:hAnsi="Times New Roman" w:cs="Times New Roman"/>
          <w:sz w:val="24"/>
          <w:szCs w:val="24"/>
        </w:rPr>
        <w:t xml:space="preserve"> program (cjelodnevni boravak s 4 obroka)</w:t>
      </w:r>
    </w:p>
    <w:p w14:paraId="4F0B2C19" w14:textId="77777777" w:rsidR="004B4778" w:rsidRPr="004B4778" w:rsidRDefault="004B4778" w:rsidP="004B4778">
      <w:pPr>
        <w:jc w:val="both"/>
      </w:pPr>
    </w:p>
    <w:p w14:paraId="7AA79225" w14:textId="77777777" w:rsidR="00EB0BFF" w:rsidRPr="00934721" w:rsidRDefault="00EB0BFF" w:rsidP="00EB0BFF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4721">
        <w:rPr>
          <w:rFonts w:ascii="Times New Roman" w:hAnsi="Times New Roman" w:cs="Times New Roman"/>
          <w:sz w:val="24"/>
          <w:szCs w:val="24"/>
        </w:rPr>
        <w:t xml:space="preserve">         Program </w:t>
      </w:r>
      <w:proofErr w:type="spellStart"/>
      <w:r w:rsidRPr="00934721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934721">
        <w:rPr>
          <w:rFonts w:ascii="Times New Roman" w:hAnsi="Times New Roman" w:cs="Times New Roman"/>
          <w:sz w:val="24"/>
          <w:szCs w:val="24"/>
        </w:rPr>
        <w:t xml:space="preserve"> namijenjen je djeci koja nisu obuhvaćena nekim od organiziranih oblika predškolskog odgoja i obrazovanja, a na jesen polaze u prvi razred osnovne škole i za djecu s područja </w:t>
      </w:r>
      <w:r w:rsidR="0072533D">
        <w:rPr>
          <w:rFonts w:ascii="Times New Roman" w:hAnsi="Times New Roman" w:cs="Times New Roman"/>
          <w:sz w:val="24"/>
          <w:szCs w:val="24"/>
        </w:rPr>
        <w:t>općine Jasenice</w:t>
      </w:r>
      <w:r w:rsidRPr="00934721">
        <w:rPr>
          <w:rFonts w:ascii="Times New Roman" w:hAnsi="Times New Roman" w:cs="Times New Roman"/>
          <w:sz w:val="24"/>
          <w:szCs w:val="24"/>
        </w:rPr>
        <w:t xml:space="preserve"> je besplatan. Program </w:t>
      </w:r>
      <w:proofErr w:type="spellStart"/>
      <w:r w:rsidRPr="00934721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934721">
        <w:rPr>
          <w:rFonts w:ascii="Times New Roman" w:hAnsi="Times New Roman" w:cs="Times New Roman"/>
          <w:sz w:val="24"/>
          <w:szCs w:val="24"/>
        </w:rPr>
        <w:t xml:space="preserve"> organizira se u trajanju i prema rasporedu utvrđenom Godišnjim planom i programom rada Vrtića.</w:t>
      </w:r>
    </w:p>
    <w:p w14:paraId="099E9832" w14:textId="77777777" w:rsidR="00EB0BFF" w:rsidRPr="00934721" w:rsidRDefault="00EB0BFF" w:rsidP="00EB0BFF">
      <w:pPr>
        <w:jc w:val="both"/>
      </w:pPr>
      <w:r w:rsidRPr="00934721">
        <w:t xml:space="preserve">         Programi iz stavka 2., ove Odluke provode se u trajanju i prema rasporedu utvrđenom Godišnjim planom i programom  rada Vrtića te  u zavisnosti od interesa roditelja. </w:t>
      </w:r>
    </w:p>
    <w:p w14:paraId="2441684B" w14:textId="77777777" w:rsidR="00EB0BFF" w:rsidRPr="00550F18" w:rsidRDefault="00EB0BFF" w:rsidP="00EB0BFF"/>
    <w:p w14:paraId="7C4ACC93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>Članak 4.</w:t>
      </w:r>
    </w:p>
    <w:p w14:paraId="5C97209B" w14:textId="77777777" w:rsidR="00EB0BFF" w:rsidRPr="00FB1585" w:rsidRDefault="00EB0BFF" w:rsidP="00EB0BFF">
      <w:r w:rsidRPr="00FB1585">
        <w:t> </w:t>
      </w:r>
    </w:p>
    <w:p w14:paraId="2CCAC83B" w14:textId="77777777" w:rsidR="00EB0BFF" w:rsidRPr="00934721" w:rsidRDefault="00EB0BFF" w:rsidP="00EB0BFF">
      <w:pPr>
        <w:jc w:val="both"/>
      </w:pPr>
      <w:r w:rsidRPr="00934721">
        <w:lastRenderedPageBreak/>
        <w:t xml:space="preserve">Troškove usluga dječjeg vrtića snosi </w:t>
      </w:r>
      <w:r w:rsidR="0072533D">
        <w:t>općina Jasenice</w:t>
      </w:r>
      <w:r w:rsidRPr="00934721">
        <w:t xml:space="preserve"> kao osnivač i korisnici programa.</w:t>
      </w:r>
    </w:p>
    <w:p w14:paraId="7A7044D0" w14:textId="77777777" w:rsidR="00EB0BFF" w:rsidRPr="00934721" w:rsidRDefault="00EB0BFF" w:rsidP="00EB0BFF">
      <w:pPr>
        <w:jc w:val="both"/>
      </w:pPr>
      <w:r w:rsidRPr="00934721">
        <w:t>Ekonomska cijena vrtića obuhvaća slijedeće vrste troškova:</w:t>
      </w:r>
    </w:p>
    <w:p w14:paraId="400CE768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bruto plaće,</w:t>
      </w:r>
    </w:p>
    <w:p w14:paraId="4A1666C2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naknade  i materijalna prava radnika</w:t>
      </w:r>
    </w:p>
    <w:p w14:paraId="5871027B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prehranu djece</w:t>
      </w:r>
    </w:p>
    <w:p w14:paraId="02791901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materijalne izdatke</w:t>
      </w:r>
    </w:p>
    <w:p w14:paraId="7AC0F98D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energiju i komunalije</w:t>
      </w:r>
    </w:p>
    <w:p w14:paraId="58328D49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tekuće održavanje objekta i opreme</w:t>
      </w:r>
    </w:p>
    <w:p w14:paraId="26630C0D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nabavu namještaja i opreme</w:t>
      </w:r>
    </w:p>
    <w:p w14:paraId="40D22318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nabavu didaktičke opreme</w:t>
      </w:r>
    </w:p>
    <w:p w14:paraId="5899176D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nabavu sitnog inventara</w:t>
      </w:r>
    </w:p>
    <w:p w14:paraId="042483EC" w14:textId="77777777" w:rsidR="00EB0BFF" w:rsidRDefault="00EB0BFF" w:rsidP="00EB0BFF"/>
    <w:p w14:paraId="07E5A79D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5</w:t>
      </w:r>
      <w:r w:rsidRPr="008C232A">
        <w:rPr>
          <w:b/>
        </w:rPr>
        <w:t>.</w:t>
      </w:r>
    </w:p>
    <w:p w14:paraId="105BF254" w14:textId="77777777" w:rsidR="00EB0BFF" w:rsidRPr="00F704AE" w:rsidRDefault="00EB0BFF" w:rsidP="00EB0BFF"/>
    <w:p w14:paraId="326C2E26" w14:textId="77777777" w:rsidR="00EB0BFF" w:rsidRPr="00F704AE" w:rsidRDefault="00EB0BFF" w:rsidP="00EB0BFF">
      <w:pPr>
        <w:jc w:val="both"/>
      </w:pPr>
      <w:r w:rsidRPr="00F704AE">
        <w:t xml:space="preserve">Za obavljanje usluga iz </w:t>
      </w:r>
      <w:r w:rsidRPr="00CE3979">
        <w:t>članka 3.</w:t>
      </w:r>
      <w:r w:rsidRPr="00F704AE">
        <w:t xml:space="preserve"> ove Odluke, puna mjesečna cijena programa Dječjeg vrtića za kalendarsku godinu izračunava se na osnovi ukupnog godišnjeg rashoda i procijenjenog godišnjeg broja korisnika usluga Dječjeg vrtića za kalendarsku godinu.</w:t>
      </w:r>
    </w:p>
    <w:p w14:paraId="7B333308" w14:textId="77777777" w:rsidR="00EB0BFF" w:rsidRPr="00F704AE" w:rsidRDefault="00EB0BFF" w:rsidP="00EB0BFF">
      <w:pPr>
        <w:jc w:val="both"/>
      </w:pPr>
      <w:r w:rsidRPr="00F704AE">
        <w:t xml:space="preserve">Punu mjesečnu cijenu usluga Dječjeg vrtića utvrđuje </w:t>
      </w:r>
      <w:r w:rsidR="0072533D">
        <w:t xml:space="preserve">načelnik općine Jasenice </w:t>
      </w:r>
      <w:r w:rsidRPr="00F704AE">
        <w:t>na prijedlog Upravnog vijeća Dječjeg vrtića</w:t>
      </w:r>
      <w:r>
        <w:t xml:space="preserve"> </w:t>
      </w:r>
      <w:r w:rsidRPr="00CE3979">
        <w:t>do 31. ožujka</w:t>
      </w:r>
      <w:r w:rsidRPr="006B0FEE">
        <w:t>,</w:t>
      </w:r>
      <w:r w:rsidRPr="00F704AE">
        <w:t xml:space="preserve"> a na temelju mjerila utvrđenih ovom Odlukom.</w:t>
      </w:r>
    </w:p>
    <w:p w14:paraId="7639A1D4" w14:textId="77777777" w:rsidR="00EB0BFF" w:rsidRDefault="00EB0BFF" w:rsidP="00EB0BFF"/>
    <w:p w14:paraId="1C023FD3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6</w:t>
      </w:r>
      <w:r w:rsidRPr="008C232A">
        <w:rPr>
          <w:b/>
        </w:rPr>
        <w:t>.</w:t>
      </w:r>
    </w:p>
    <w:p w14:paraId="1D57343B" w14:textId="77777777" w:rsidR="00EB0BFF" w:rsidRPr="00F704AE" w:rsidRDefault="00EB0BFF" w:rsidP="00EB0BFF"/>
    <w:p w14:paraId="357B8637" w14:textId="77777777" w:rsidR="00EB0BFF" w:rsidRPr="00934721" w:rsidRDefault="00EB0BFF" w:rsidP="00EB0BFF">
      <w:pPr>
        <w:jc w:val="both"/>
      </w:pPr>
      <w:r w:rsidRPr="00934721">
        <w:t xml:space="preserve">Korisnik usluga Dječjeg vrtića koji ima prebivalište na području </w:t>
      </w:r>
      <w:r w:rsidR="0072533D">
        <w:t xml:space="preserve">općine Jasenice </w:t>
      </w:r>
      <w:r w:rsidRPr="00934721">
        <w:t>sudjeluje u plaćanju pune mjesečne cijene usluga Dječjeg vrtića ovisno o duljini trajanja programa i to:</w:t>
      </w:r>
    </w:p>
    <w:p w14:paraId="39024AD0" w14:textId="77777777" w:rsidR="00EB0BFF" w:rsidRPr="00934721" w:rsidRDefault="00EB0BFF" w:rsidP="00EB0BF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721">
        <w:rPr>
          <w:rFonts w:ascii="Times New Roman" w:hAnsi="Times New Roman" w:cs="Times New Roman"/>
          <w:sz w:val="24"/>
          <w:szCs w:val="24"/>
        </w:rPr>
        <w:t xml:space="preserve">10 – satni vrtićki program s </w:t>
      </w:r>
      <w:r w:rsidR="0072533D">
        <w:rPr>
          <w:rFonts w:ascii="Times New Roman" w:hAnsi="Times New Roman" w:cs="Times New Roman"/>
          <w:sz w:val="24"/>
          <w:szCs w:val="24"/>
        </w:rPr>
        <w:t>uključena 4 obroka u iznosu od 7</w:t>
      </w:r>
      <w:r w:rsidRPr="00934721">
        <w:rPr>
          <w:rFonts w:ascii="Times New Roman" w:hAnsi="Times New Roman" w:cs="Times New Roman"/>
          <w:sz w:val="24"/>
          <w:szCs w:val="24"/>
        </w:rPr>
        <w:t xml:space="preserve">00,00 kuna </w:t>
      </w:r>
    </w:p>
    <w:p w14:paraId="27FCDD37" w14:textId="77777777" w:rsidR="00EB0BFF" w:rsidRPr="00934721" w:rsidRDefault="0072533D" w:rsidP="00EB0BFF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Jasenice</w:t>
      </w:r>
      <w:r w:rsidR="00EB0BFF" w:rsidRPr="00934721">
        <w:rPr>
          <w:rFonts w:ascii="Times New Roman" w:hAnsi="Times New Roman" w:cs="Times New Roman"/>
          <w:sz w:val="24"/>
          <w:szCs w:val="24"/>
        </w:rPr>
        <w:t xml:space="preserve"> financirat će razliku do visine ekonomske cijene boravka djeteta u Dječjem vrtiću.</w:t>
      </w:r>
    </w:p>
    <w:p w14:paraId="2ABF3DAE" w14:textId="77777777" w:rsidR="00EB0BFF" w:rsidRPr="00934721" w:rsidRDefault="00EB0BFF" w:rsidP="00EB0BFF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4721">
        <w:rPr>
          <w:rFonts w:ascii="Times New Roman" w:hAnsi="Times New Roman" w:cs="Times New Roman"/>
          <w:sz w:val="24"/>
          <w:szCs w:val="24"/>
        </w:rPr>
        <w:t xml:space="preserve">U slučaju kada samo jedan od korisnika usluga i dijete imaju prebivalište na području </w:t>
      </w:r>
      <w:r w:rsidR="0072533D">
        <w:rPr>
          <w:rFonts w:ascii="Times New Roman" w:hAnsi="Times New Roman" w:cs="Times New Roman"/>
          <w:sz w:val="24"/>
          <w:szCs w:val="24"/>
        </w:rPr>
        <w:t>Općine Jasenice</w:t>
      </w:r>
      <w:r w:rsidRPr="00934721">
        <w:rPr>
          <w:rFonts w:ascii="Times New Roman" w:hAnsi="Times New Roman" w:cs="Times New Roman"/>
          <w:sz w:val="24"/>
          <w:szCs w:val="24"/>
        </w:rPr>
        <w:t>, njihovo sudjelovanje u mjesečnoj cijeni usluga Dječjeg vrtića utvrđuje se sukladno stavku 1. ovog članka.</w:t>
      </w:r>
    </w:p>
    <w:p w14:paraId="05AE069E" w14:textId="77777777" w:rsidR="00EB0BFF" w:rsidRDefault="00EB0BFF" w:rsidP="00EB0BFF"/>
    <w:p w14:paraId="00409D0A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7</w:t>
      </w:r>
      <w:r w:rsidRPr="008C232A">
        <w:rPr>
          <w:b/>
        </w:rPr>
        <w:t>.</w:t>
      </w:r>
    </w:p>
    <w:p w14:paraId="49D5409B" w14:textId="77777777" w:rsidR="00EB0BFF" w:rsidRPr="00F704AE" w:rsidRDefault="00EB0BFF" w:rsidP="00EB0BFF"/>
    <w:p w14:paraId="151C4817" w14:textId="77777777" w:rsidR="00EB0BFF" w:rsidRPr="00F704AE" w:rsidRDefault="00EB0BFF" w:rsidP="00EB0BFF">
      <w:pPr>
        <w:jc w:val="both"/>
      </w:pPr>
      <w:r>
        <w:t>Korisnik</w:t>
      </w:r>
      <w:r w:rsidRPr="00FB1585">
        <w:t xml:space="preserve"> usluga</w:t>
      </w:r>
      <w:r w:rsidRPr="00F704AE">
        <w:t xml:space="preserve"> Dječjeg vrtića koji nema prebivalište na području </w:t>
      </w:r>
      <w:r w:rsidR="0072533D">
        <w:t xml:space="preserve">općine Jasenice </w:t>
      </w:r>
      <w:r w:rsidRPr="00F704AE">
        <w:t xml:space="preserve">plaća punu mjesečnu cijenu usluga Dječjeg vrtića iz </w:t>
      </w:r>
      <w:r>
        <w:t>članka 5</w:t>
      </w:r>
      <w:r w:rsidRPr="00712E0B">
        <w:t>.</w:t>
      </w:r>
      <w:r w:rsidRPr="00F704AE">
        <w:t xml:space="preserve"> ove Odluke.</w:t>
      </w:r>
    </w:p>
    <w:p w14:paraId="79064AAE" w14:textId="77777777" w:rsidR="00EB0BFF" w:rsidRPr="00712E0B" w:rsidRDefault="00EB0BFF" w:rsidP="00EB0BFF">
      <w:pPr>
        <w:jc w:val="both"/>
      </w:pPr>
      <w:r w:rsidRPr="00712E0B">
        <w:t xml:space="preserve">Iznimno od odredbe stavka 1. ovog članka, </w:t>
      </w:r>
      <w:r>
        <w:t>korisnik</w:t>
      </w:r>
      <w:r w:rsidRPr="00FB1585">
        <w:t xml:space="preserve"> usluga</w:t>
      </w:r>
      <w:r w:rsidRPr="00F704AE">
        <w:t xml:space="preserve"> </w:t>
      </w:r>
      <w:r w:rsidRPr="00712E0B">
        <w:t>koji ima prebivalište na području druge jedinice lokalne samouprave koja je sklopila Ugovor o međusobnim pravima i obvezama s Dječjim vrtićem, sudjeluje u cijeni usluga Dječjeg vrtića sukladno odluci predstavničkog tijela te jedinice lokalne samouprave.</w:t>
      </w:r>
    </w:p>
    <w:p w14:paraId="016BFB7D" w14:textId="77777777" w:rsidR="00EB0BFF" w:rsidRDefault="00EB0BFF" w:rsidP="00EB0BFF"/>
    <w:p w14:paraId="269B8AB5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8</w:t>
      </w:r>
      <w:r w:rsidRPr="008C232A">
        <w:rPr>
          <w:b/>
        </w:rPr>
        <w:t>.</w:t>
      </w:r>
    </w:p>
    <w:p w14:paraId="3825003F" w14:textId="77777777" w:rsidR="00EB0BFF" w:rsidRPr="00F704AE" w:rsidRDefault="00EB0BFF" w:rsidP="00EB0BFF">
      <w:pPr>
        <w:jc w:val="both"/>
      </w:pPr>
      <w:r>
        <w:t xml:space="preserve">Mjesečno sudjelovanje korisnika usluga s prebivalištem na području </w:t>
      </w:r>
      <w:r w:rsidR="0072533D">
        <w:t>općine Jasenice</w:t>
      </w:r>
      <w:r>
        <w:t xml:space="preserve"> u punoj mjesečnoj cijeni usluga Dječjeg vrtića, utvrđeno u smislu članka 6 stavak 1.ove odluke umanjuje se kako slijedi:</w:t>
      </w:r>
    </w:p>
    <w:p w14:paraId="7E874298" w14:textId="77777777" w:rsidR="00EB0BFF" w:rsidRPr="00934721" w:rsidRDefault="00EB0BFF" w:rsidP="00EB0BFF">
      <w:pPr>
        <w:jc w:val="both"/>
      </w:pPr>
      <w:r w:rsidRPr="00934721">
        <w:rPr>
          <w:b/>
          <w:bCs/>
        </w:rPr>
        <w:t>Oslobađaju se obveze sudjelovanja u cijeni programa dječjeg vrtića</w:t>
      </w:r>
      <w:r w:rsidRPr="00934721">
        <w:t>:</w:t>
      </w:r>
    </w:p>
    <w:p w14:paraId="2612B150" w14:textId="77777777" w:rsidR="00EB0BFF" w:rsidRPr="00934721" w:rsidRDefault="00EB0BFF" w:rsidP="00EB0BFF">
      <w:pPr>
        <w:numPr>
          <w:ilvl w:val="0"/>
          <w:numId w:val="3"/>
        </w:numPr>
        <w:spacing w:line="259" w:lineRule="auto"/>
        <w:jc w:val="both"/>
      </w:pPr>
      <w:r w:rsidRPr="00934721">
        <w:t>djeca s teškoćama u razvoju temeljem Rješenja</w:t>
      </w:r>
    </w:p>
    <w:p w14:paraId="362919B6" w14:textId="77777777" w:rsidR="00EB0BFF" w:rsidRPr="00934721" w:rsidRDefault="00EB0BFF" w:rsidP="00EB0BFF">
      <w:pPr>
        <w:ind w:left="1410"/>
        <w:jc w:val="both"/>
      </w:pPr>
    </w:p>
    <w:p w14:paraId="61CC382D" w14:textId="77777777" w:rsidR="00EB0BFF" w:rsidRPr="00934721" w:rsidRDefault="00EB0BFF" w:rsidP="00EB0BFF">
      <w:pPr>
        <w:jc w:val="both"/>
      </w:pPr>
      <w:r w:rsidRPr="00934721">
        <w:rPr>
          <w:b/>
          <w:bCs/>
        </w:rPr>
        <w:t>Utvrđuje se umanjenje sudjelovanja u cijeni programa</w:t>
      </w:r>
      <w:r w:rsidRPr="00934721">
        <w:t>:</w:t>
      </w:r>
    </w:p>
    <w:p w14:paraId="7294071D" w14:textId="77777777" w:rsidR="00EB0BFF" w:rsidRPr="00934721" w:rsidRDefault="00EB0BFF" w:rsidP="00EB0BFF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721">
        <w:rPr>
          <w:rFonts w:ascii="Times New Roman" w:hAnsi="Times New Roman" w:cs="Times New Roman"/>
          <w:sz w:val="24"/>
          <w:szCs w:val="24"/>
        </w:rPr>
        <w:lastRenderedPageBreak/>
        <w:t>djeca čija obitelj koristi stalnu novčanu pomoć Centra za socijalnu skrb, temeljem Rješenja ,roditelj sudjeluje s 50% cijene utvrđenog programa</w:t>
      </w:r>
    </w:p>
    <w:p w14:paraId="33E1CB89" w14:textId="77777777" w:rsidR="00EB0BFF" w:rsidRPr="00934721" w:rsidRDefault="00EB0BFF" w:rsidP="00EB0BFF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721">
        <w:rPr>
          <w:rFonts w:ascii="Times New Roman" w:hAnsi="Times New Roman" w:cs="Times New Roman"/>
          <w:sz w:val="24"/>
          <w:szCs w:val="24"/>
        </w:rPr>
        <w:t>korisniku usluga sa dvoje ili više djece koja istodobno pohađaju dječji vrtić, za drugo dijete 70 %, za treće i svako sljedeće dijete roditelji su oslobođeni plaćanja usluga</w:t>
      </w:r>
    </w:p>
    <w:p w14:paraId="784A251A" w14:textId="77777777" w:rsidR="00EB0BFF" w:rsidRPr="00934721" w:rsidRDefault="00EB0BFF" w:rsidP="00EB0BFF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721">
        <w:rPr>
          <w:rFonts w:ascii="Times New Roman" w:hAnsi="Times New Roman" w:cs="Times New Roman"/>
          <w:sz w:val="24"/>
          <w:szCs w:val="24"/>
        </w:rPr>
        <w:t xml:space="preserve"> dijete samohranog roditelja, roditelj sudjeluje s 70% cijene  utvrđenog program (temeljem rješenja)</w:t>
      </w:r>
    </w:p>
    <w:p w14:paraId="4F7E4A95" w14:textId="77777777" w:rsidR="00EB0BFF" w:rsidRPr="00934721" w:rsidRDefault="00EB0BFF" w:rsidP="00EB0BFF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721">
        <w:rPr>
          <w:rFonts w:ascii="Times New Roman" w:hAnsi="Times New Roman" w:cs="Times New Roman"/>
          <w:sz w:val="24"/>
          <w:szCs w:val="24"/>
        </w:rPr>
        <w:t>za dijete koje zbog bolesti i to preko 30 dana ne koristi program vrtića, roditelji sudjeluju s 50% cijene utvrđenog programa</w:t>
      </w:r>
    </w:p>
    <w:p w14:paraId="3B0024F3" w14:textId="77777777" w:rsidR="00EB0BFF" w:rsidRPr="00934721" w:rsidRDefault="00EB0BFF" w:rsidP="00EB0BFF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721">
        <w:rPr>
          <w:rFonts w:ascii="Times New Roman" w:hAnsi="Times New Roman" w:cs="Times New Roman"/>
          <w:sz w:val="24"/>
          <w:szCs w:val="24"/>
        </w:rPr>
        <w:t>za dijete koje zbog  bolesti ne koristi program 10 i više dana roditelj plaća 70% cijene vrtića samo uz predočenje ispričnice od nadležnog liječnika koju je dužan dostaviti do zadnjeg dana u mjesecu</w:t>
      </w:r>
    </w:p>
    <w:p w14:paraId="0F964A8F" w14:textId="77777777" w:rsidR="00EB0BFF" w:rsidRPr="00934721" w:rsidRDefault="00EB0BFF" w:rsidP="00EB0BFF">
      <w:pPr>
        <w:ind w:left="360"/>
        <w:jc w:val="both"/>
      </w:pPr>
    </w:p>
    <w:p w14:paraId="13B6FFFB" w14:textId="77777777" w:rsidR="00EB0BFF" w:rsidRPr="00934721" w:rsidRDefault="00EB0BFF" w:rsidP="00EB0BFF">
      <w:pPr>
        <w:ind w:left="360"/>
        <w:jc w:val="both"/>
      </w:pPr>
      <w:r w:rsidRPr="00934721">
        <w:t xml:space="preserve">       Roditelj može koristiti samo jednu olakšicu koja je za njega najpovoljnija.</w:t>
      </w:r>
    </w:p>
    <w:p w14:paraId="6E870437" w14:textId="28CC170E" w:rsidR="00EB0BFF" w:rsidRPr="00934721" w:rsidRDefault="00EB0BFF" w:rsidP="00EB0BFF">
      <w:pPr>
        <w:ind w:left="360"/>
        <w:jc w:val="both"/>
      </w:pPr>
      <w:r w:rsidRPr="00934721">
        <w:t xml:space="preserve">       Pravo na olakšice u plaćanju redovitog</w:t>
      </w:r>
      <w:r w:rsidR="00D029F1">
        <w:t xml:space="preserve"> programa utvrđuju predškolske </w:t>
      </w:r>
      <w:r w:rsidRPr="00934721">
        <w:t>ustanove na temelju dokumentacije koju dostavljaju roditelji.</w:t>
      </w:r>
    </w:p>
    <w:p w14:paraId="4CB9AF7C" w14:textId="77777777" w:rsidR="00EB0BFF" w:rsidRPr="008C232A" w:rsidRDefault="00EB0BFF" w:rsidP="00EB0BFF">
      <w:pPr>
        <w:rPr>
          <w:color w:val="FF0000"/>
        </w:rPr>
      </w:pPr>
    </w:p>
    <w:p w14:paraId="0A8E0B7B" w14:textId="77777777" w:rsidR="00EB0BFF" w:rsidRPr="003E77B5" w:rsidRDefault="00EB0BFF" w:rsidP="00EB0BFF">
      <w:pPr>
        <w:jc w:val="center"/>
        <w:rPr>
          <w:b/>
        </w:rPr>
      </w:pPr>
      <w:r w:rsidRPr="003E77B5">
        <w:rPr>
          <w:b/>
        </w:rPr>
        <w:t>Članak 9.</w:t>
      </w:r>
    </w:p>
    <w:p w14:paraId="065B2296" w14:textId="77777777" w:rsidR="00EB0BFF" w:rsidRPr="008C232A" w:rsidRDefault="00EB0BFF" w:rsidP="00EB0BFF">
      <w:pPr>
        <w:rPr>
          <w:color w:val="FF0000"/>
        </w:rPr>
      </w:pPr>
    </w:p>
    <w:p w14:paraId="714A911B" w14:textId="10B639BC" w:rsidR="00EB0BFF" w:rsidRDefault="00EB0BFF" w:rsidP="00EB0BFF">
      <w:pPr>
        <w:jc w:val="both"/>
        <w:rPr>
          <w:color w:val="000000"/>
        </w:rPr>
      </w:pPr>
      <w:r>
        <w:rPr>
          <w:color w:val="000000"/>
        </w:rPr>
        <w:t xml:space="preserve">           P</w:t>
      </w:r>
      <w:r w:rsidR="00776DCD">
        <w:rPr>
          <w:color w:val="000000"/>
        </w:rPr>
        <w:t xml:space="preserve">rogram dječjeg vrtića </w:t>
      </w:r>
      <w:r>
        <w:rPr>
          <w:color w:val="000000"/>
        </w:rPr>
        <w:t>organizira se u pravilu za pet radnih dana tjedno osim za vrijeme blagdana.</w:t>
      </w:r>
    </w:p>
    <w:p w14:paraId="54ADB6FD" w14:textId="77777777" w:rsidR="00EB0BFF" w:rsidRDefault="00EB0BFF" w:rsidP="00EB0BFF">
      <w:pPr>
        <w:jc w:val="both"/>
        <w:rPr>
          <w:color w:val="000000"/>
        </w:rPr>
      </w:pPr>
      <w:r>
        <w:rPr>
          <w:color w:val="000000"/>
        </w:rPr>
        <w:t xml:space="preserve">           U vrijeme ljetnih praznika, plaćanje vrtića za </w:t>
      </w:r>
      <w:r w:rsidR="0072533D">
        <w:rPr>
          <w:color w:val="000000"/>
        </w:rPr>
        <w:t xml:space="preserve">dva </w:t>
      </w:r>
      <w:r>
        <w:rPr>
          <w:color w:val="000000"/>
        </w:rPr>
        <w:t>ljetna mjeseca izvršava se na sljedeći način:</w:t>
      </w:r>
    </w:p>
    <w:p w14:paraId="2751DD41" w14:textId="77777777" w:rsidR="00EB0BFF" w:rsidRDefault="00EB0BFF" w:rsidP="00EB0BFF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72533D">
        <w:rPr>
          <w:color w:val="000000"/>
        </w:rPr>
        <w:tab/>
      </w:r>
      <w:r w:rsidR="0072533D">
        <w:rPr>
          <w:color w:val="000000"/>
        </w:rPr>
        <w:tab/>
      </w:r>
      <w:r>
        <w:rPr>
          <w:color w:val="000000"/>
        </w:rPr>
        <w:t xml:space="preserve">-  srpanj – kolovoz: ukoliko dijete ne pohađa vrtić </w:t>
      </w:r>
      <w:r w:rsidR="0072533D">
        <w:rPr>
          <w:color w:val="000000"/>
        </w:rPr>
        <w:t xml:space="preserve">tijekom ljetnih mjeseci </w:t>
      </w:r>
      <w:r>
        <w:rPr>
          <w:color w:val="000000"/>
        </w:rPr>
        <w:t>a upisano je, za redoviti program plaća akontaciju u iznosu od 200,00 kn</w:t>
      </w:r>
    </w:p>
    <w:p w14:paraId="0AA1DC2F" w14:textId="77777777" w:rsidR="00EB0BFF" w:rsidRDefault="00EB0BFF" w:rsidP="0072533D">
      <w:pPr>
        <w:jc w:val="both"/>
        <w:rPr>
          <w:color w:val="000000"/>
        </w:rPr>
      </w:pPr>
    </w:p>
    <w:p w14:paraId="7E88BB2E" w14:textId="77777777" w:rsidR="00EB0BFF" w:rsidRPr="00201C92" w:rsidRDefault="00731163" w:rsidP="007311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1C92">
        <w:rPr>
          <w:rFonts w:ascii="Times New Roman" w:hAnsi="Times New Roman" w:cs="Times New Roman"/>
          <w:sz w:val="24"/>
          <w:szCs w:val="24"/>
        </w:rPr>
        <w:t>ukoliko dijete pohađa vrtić, plaća redovnu cijenu navedenu u članku 6. Ove Odluke</w:t>
      </w:r>
    </w:p>
    <w:p w14:paraId="5E81D82F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10</w:t>
      </w:r>
      <w:r w:rsidRPr="008C232A">
        <w:rPr>
          <w:b/>
        </w:rPr>
        <w:t>.</w:t>
      </w:r>
    </w:p>
    <w:p w14:paraId="364F624F" w14:textId="77777777" w:rsidR="00EB0BFF" w:rsidRPr="00F704AE" w:rsidRDefault="00EB0BFF" w:rsidP="00EB0BFF"/>
    <w:p w14:paraId="1E7B455F" w14:textId="75AB6B5E" w:rsidR="00EB0BFF" w:rsidRDefault="00EB0BFF" w:rsidP="00EB0BFF">
      <w:pPr>
        <w:jc w:val="both"/>
        <w:rPr>
          <w:color w:val="000000"/>
        </w:rPr>
      </w:pPr>
      <w:r>
        <w:rPr>
          <w:color w:val="000000"/>
        </w:rPr>
        <w:t xml:space="preserve">                  Roditelj djeteta korisnika usluga dječjeg vrtića, dužni su sudjelovanje u cijeni programa dječjeg vrtića uplatiti na žiro-račun dječjeg vrtića, najkasnije do 15-tog u mjesecu za prethodni mjesec.</w:t>
      </w:r>
    </w:p>
    <w:p w14:paraId="7A210ABA" w14:textId="77777777" w:rsidR="00EB0BFF" w:rsidRDefault="00EB0BFF" w:rsidP="00EB0BFF">
      <w:pPr>
        <w:jc w:val="both"/>
        <w:rPr>
          <w:color w:val="000000"/>
        </w:rPr>
      </w:pPr>
      <w:r>
        <w:rPr>
          <w:color w:val="000000"/>
        </w:rPr>
        <w:t xml:space="preserve">              Ako roditelj ne izvrši obvezu plaćanja u roku od 30 dana od isteka zadnjeg dana dospijeća obveze iz stavka 1. ovog članka, dječji vrtić može otkazati pružanje usluge, a potraživanje naplatiti aktiviranjem sredstava osiguranja plaćanja ili drugim raspoloživim sredstvima.</w:t>
      </w:r>
    </w:p>
    <w:p w14:paraId="60A56AC5" w14:textId="77777777" w:rsidR="00EB0BFF" w:rsidRDefault="00EB0BFF" w:rsidP="00EB0BFF">
      <w:pPr>
        <w:jc w:val="both"/>
        <w:rPr>
          <w:color w:val="000000"/>
        </w:rPr>
      </w:pPr>
      <w:r>
        <w:rPr>
          <w:color w:val="000000"/>
        </w:rPr>
        <w:t xml:space="preserve">           Dječji vrtić  će također otkazati roditelju čije dijete izostaje iz vrtića, a roditelj o razlogu izostanka ne izvijesti u roku od 30 dana od početka izostanka.</w:t>
      </w:r>
    </w:p>
    <w:p w14:paraId="44FDE24E" w14:textId="77777777" w:rsidR="00EB0BFF" w:rsidRDefault="00EB0BFF" w:rsidP="00EB0BFF"/>
    <w:p w14:paraId="5ADFA2E6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11</w:t>
      </w:r>
      <w:r w:rsidRPr="008C232A">
        <w:rPr>
          <w:b/>
        </w:rPr>
        <w:t>.</w:t>
      </w:r>
    </w:p>
    <w:p w14:paraId="50794638" w14:textId="77777777" w:rsidR="00EB0BFF" w:rsidRPr="00F704AE" w:rsidRDefault="00EB0BFF" w:rsidP="00EB0BFF"/>
    <w:p w14:paraId="5787A510" w14:textId="77777777" w:rsidR="00EB0BFF" w:rsidRDefault="00EB0BFF" w:rsidP="00EB0BFF">
      <w:pPr>
        <w:jc w:val="both"/>
        <w:rPr>
          <w:color w:val="000000"/>
        </w:rPr>
      </w:pPr>
      <w:r>
        <w:rPr>
          <w:color w:val="000000"/>
        </w:rPr>
        <w:t xml:space="preserve">          Roditelj je dužan obavijestiti dječji vrtić o prekidu korištenja usluga najmanje osam dana prije prekida.</w:t>
      </w:r>
    </w:p>
    <w:p w14:paraId="09D44509" w14:textId="77777777" w:rsidR="00EB0BFF" w:rsidRDefault="00EB0BFF" w:rsidP="00EB0BFF">
      <w:pPr>
        <w:rPr>
          <w:b/>
        </w:rPr>
      </w:pPr>
    </w:p>
    <w:p w14:paraId="2F69252A" w14:textId="77777777" w:rsidR="00EB0BFF" w:rsidRDefault="00EB0BFF" w:rsidP="00EB0BFF">
      <w:pPr>
        <w:rPr>
          <w:b/>
        </w:rPr>
      </w:pPr>
    </w:p>
    <w:p w14:paraId="3C0EDE04" w14:textId="0A9DA5C8" w:rsidR="00EB0BFF" w:rsidRPr="00CD1EED" w:rsidRDefault="00EB0BFF" w:rsidP="00CD1EED">
      <w:pPr>
        <w:jc w:val="center"/>
        <w:rPr>
          <w:b/>
        </w:rPr>
      </w:pPr>
      <w:r w:rsidRPr="008C232A">
        <w:rPr>
          <w:b/>
        </w:rPr>
        <w:t>Članak 1</w:t>
      </w:r>
      <w:r>
        <w:rPr>
          <w:b/>
        </w:rPr>
        <w:t>2</w:t>
      </w:r>
      <w:r w:rsidRPr="008C232A">
        <w:rPr>
          <w:b/>
        </w:rPr>
        <w:t>.</w:t>
      </w:r>
    </w:p>
    <w:p w14:paraId="21680C68" w14:textId="77777777" w:rsidR="00EB0BFF" w:rsidRDefault="00EB0BFF" w:rsidP="00EB0BFF">
      <w:pPr>
        <w:jc w:val="both"/>
        <w:rPr>
          <w:color w:val="000000"/>
        </w:rPr>
      </w:pPr>
      <w:r>
        <w:rPr>
          <w:color w:val="000000"/>
        </w:rPr>
        <w:t xml:space="preserve">         Dječji vrtić i roditelj djeteta korisnika usluga sklapaju ugovor o neposrednim pravima i obvezama u skladu s odredbama ove odluke te općeg akta dječjeg vrtića</w:t>
      </w:r>
    </w:p>
    <w:p w14:paraId="2FB0BA2A" w14:textId="77777777" w:rsidR="00EB0BFF" w:rsidRDefault="00EB0BFF" w:rsidP="00EB0BFF"/>
    <w:p w14:paraId="29E2A291" w14:textId="77777777" w:rsidR="00EB0BFF" w:rsidRPr="00550F18" w:rsidRDefault="00EB0BFF" w:rsidP="00EB0BFF">
      <w:pPr>
        <w:jc w:val="center"/>
        <w:rPr>
          <w:b/>
        </w:rPr>
      </w:pPr>
      <w:r w:rsidRPr="00550F18">
        <w:rPr>
          <w:b/>
        </w:rPr>
        <w:t>Članak 1</w:t>
      </w:r>
      <w:r>
        <w:rPr>
          <w:b/>
        </w:rPr>
        <w:t>3</w:t>
      </w:r>
      <w:r w:rsidRPr="00550F18">
        <w:rPr>
          <w:b/>
        </w:rPr>
        <w:t>.</w:t>
      </w:r>
    </w:p>
    <w:p w14:paraId="76836F30" w14:textId="77777777" w:rsidR="00EB0BFF" w:rsidRPr="00936E9B" w:rsidRDefault="00EB0BFF" w:rsidP="00EB0BFF"/>
    <w:p w14:paraId="2B4D6E76" w14:textId="77777777" w:rsidR="00EB0BFF" w:rsidRPr="00936E9B" w:rsidRDefault="00EB0BFF" w:rsidP="00EB0BFF">
      <w:r w:rsidRPr="00936E9B">
        <w:t>Vrtić mo</w:t>
      </w:r>
      <w:r>
        <w:t>ž</w:t>
      </w:r>
      <w:r w:rsidRPr="00936E9B">
        <w:t>e otkazati pru</w:t>
      </w:r>
      <w:r>
        <w:t>ž</w:t>
      </w:r>
      <w:r w:rsidRPr="00936E9B">
        <w:t>anje usluga korisniku za slučaj:</w:t>
      </w:r>
    </w:p>
    <w:p w14:paraId="54937F9B" w14:textId="77777777" w:rsidR="00EB0BFF" w:rsidRPr="00936E9B" w:rsidRDefault="00EB0BFF" w:rsidP="00EB0BFF">
      <w:pPr>
        <w:numPr>
          <w:ilvl w:val="0"/>
          <w:numId w:val="1"/>
        </w:numPr>
      </w:pPr>
      <w:r w:rsidRPr="00936E9B">
        <w:t>nemarnog i neodgovornog odnosa korisnika prema</w:t>
      </w:r>
      <w:r>
        <w:t xml:space="preserve"> </w:t>
      </w:r>
      <w:r w:rsidRPr="00936E9B">
        <w:t>predškolskoj u</w:t>
      </w:r>
      <w:r>
        <w:t xml:space="preserve">stanovi </w:t>
      </w:r>
      <w:r w:rsidRPr="00936E9B">
        <w:t>(nepoštivanje kućnog r</w:t>
      </w:r>
      <w:r>
        <w:t xml:space="preserve">eda, neplaćanje učešća u cijeni </w:t>
      </w:r>
      <w:r w:rsidRPr="00936E9B">
        <w:t xml:space="preserve">boravka i </w:t>
      </w:r>
      <w:proofErr w:type="spellStart"/>
      <w:r w:rsidRPr="00936E9B">
        <w:t>sl</w:t>
      </w:r>
      <w:proofErr w:type="spellEnd"/>
      <w:r w:rsidRPr="00936E9B">
        <w:t>)</w:t>
      </w:r>
    </w:p>
    <w:p w14:paraId="399335E0" w14:textId="6552C793" w:rsidR="00EB0BFF" w:rsidRPr="00936E9B" w:rsidRDefault="00EB0BFF" w:rsidP="00EB0BFF">
      <w:pPr>
        <w:numPr>
          <w:ilvl w:val="0"/>
          <w:numId w:val="1"/>
        </w:numPr>
      </w:pPr>
      <w:r w:rsidRPr="00936E9B">
        <w:t>kada stručna slu</w:t>
      </w:r>
      <w:r>
        <w:t>ž</w:t>
      </w:r>
      <w:r w:rsidRPr="00936E9B">
        <w:t xml:space="preserve">ba </w:t>
      </w:r>
      <w:r>
        <w:t>v</w:t>
      </w:r>
      <w:r w:rsidRPr="00936E9B">
        <w:t>rtića ustanovi da dijete s</w:t>
      </w:r>
      <w:r>
        <w:t xml:space="preserve"> </w:t>
      </w:r>
      <w:r w:rsidRPr="00936E9B">
        <w:t>posebnim potrebama</w:t>
      </w:r>
      <w:r>
        <w:t xml:space="preserve"> nije sp</w:t>
      </w:r>
      <w:r w:rsidR="002D06C8">
        <w:t>remno</w:t>
      </w:r>
      <w:r>
        <w:t xml:space="preserve"> biti uključeno u </w:t>
      </w:r>
      <w:r w:rsidRPr="00936E9B">
        <w:t>vrtić.</w:t>
      </w:r>
    </w:p>
    <w:p w14:paraId="5F86A0AC" w14:textId="77777777" w:rsidR="00EB0BFF" w:rsidRDefault="00EB0BFF" w:rsidP="00EB0BFF"/>
    <w:p w14:paraId="4ACEDF91" w14:textId="77777777" w:rsidR="00EB0BFF" w:rsidRPr="008C232A" w:rsidRDefault="00EB0BFF" w:rsidP="00EB0BFF">
      <w:pPr>
        <w:jc w:val="center"/>
        <w:rPr>
          <w:b/>
        </w:rPr>
      </w:pPr>
      <w:r w:rsidRPr="008C232A">
        <w:rPr>
          <w:b/>
        </w:rPr>
        <w:t>Članak 1</w:t>
      </w:r>
      <w:r>
        <w:rPr>
          <w:b/>
        </w:rPr>
        <w:t>4</w:t>
      </w:r>
      <w:r w:rsidRPr="008C232A">
        <w:rPr>
          <w:b/>
        </w:rPr>
        <w:t>.</w:t>
      </w:r>
    </w:p>
    <w:p w14:paraId="7D63ABE4" w14:textId="77777777" w:rsidR="00EB0BFF" w:rsidRPr="00F704AE" w:rsidRDefault="00EB0BFF" w:rsidP="00EB0BFF"/>
    <w:p w14:paraId="73C65172" w14:textId="77777777" w:rsidR="00EB0BFF" w:rsidRDefault="00EB0BFF" w:rsidP="00EB0BFF">
      <w:pPr>
        <w:jc w:val="both"/>
      </w:pPr>
      <w:r w:rsidRPr="00F704AE">
        <w:t xml:space="preserve">Ova Odluka objavit će se u </w:t>
      </w:r>
      <w:r>
        <w:t>„</w:t>
      </w:r>
      <w:r w:rsidR="00731163">
        <w:t>G</w:t>
      </w:r>
      <w:r>
        <w:t xml:space="preserve">lasniku </w:t>
      </w:r>
      <w:r w:rsidR="00731163">
        <w:t>općine Jasenice</w:t>
      </w:r>
      <w:r>
        <w:t>“</w:t>
      </w:r>
      <w:r w:rsidRPr="00F704AE">
        <w:t xml:space="preserve">, a stupa na snagu </w:t>
      </w:r>
      <w:r>
        <w:t xml:space="preserve">osmog dana od dana objave u </w:t>
      </w:r>
      <w:r w:rsidR="00731163">
        <w:t>glasniku općine Jasenice.</w:t>
      </w:r>
    </w:p>
    <w:p w14:paraId="1A2F79ED" w14:textId="77777777" w:rsidR="00EB0BFF" w:rsidRDefault="00EB0BFF" w:rsidP="00EB0BFF"/>
    <w:p w14:paraId="2A654826" w14:textId="77777777" w:rsidR="00EB0BFF" w:rsidRDefault="00EB0BFF" w:rsidP="00EB0BFF"/>
    <w:p w14:paraId="0A8DA57C" w14:textId="77777777" w:rsidR="00EB0BFF" w:rsidRDefault="00EB0BFF" w:rsidP="00EB0BFF"/>
    <w:p w14:paraId="77124B0E" w14:textId="4B57F928" w:rsidR="00EB0BFF" w:rsidRDefault="000F396B" w:rsidP="000F396B">
      <w:pPr>
        <w:ind w:left="4956"/>
        <w:jc w:val="right"/>
        <w:rPr>
          <w:b/>
        </w:rPr>
      </w:pPr>
      <w:r>
        <w:rPr>
          <w:b/>
        </w:rPr>
        <w:t>PREDSJEDNICA</w:t>
      </w:r>
    </w:p>
    <w:p w14:paraId="08FE431C" w14:textId="4A0651CA" w:rsidR="000F396B" w:rsidRPr="00D6028A" w:rsidRDefault="000F396B" w:rsidP="000F396B">
      <w:pPr>
        <w:ind w:left="4956"/>
        <w:jc w:val="right"/>
        <w:rPr>
          <w:b/>
        </w:rPr>
      </w:pPr>
      <w:r>
        <w:rPr>
          <w:b/>
        </w:rPr>
        <w:t>Anamarija Maruna</w:t>
      </w:r>
    </w:p>
    <w:p w14:paraId="13D63D18" w14:textId="77777777" w:rsidR="00EB0BFF" w:rsidRPr="00D6028A" w:rsidRDefault="00EB0BFF" w:rsidP="00EB0BFF">
      <w:pPr>
        <w:ind w:left="4956"/>
        <w:rPr>
          <w:b/>
        </w:rPr>
      </w:pPr>
    </w:p>
    <w:p w14:paraId="46ED2A79" w14:textId="2482B984" w:rsidR="00EB0BFF" w:rsidRDefault="00EB0BFF" w:rsidP="00BF5DDD">
      <w:pPr>
        <w:ind w:left="4956"/>
      </w:pPr>
      <w:r>
        <w:rPr>
          <w:b/>
        </w:rPr>
        <w:t xml:space="preserve"> </w:t>
      </w:r>
    </w:p>
    <w:bookmarkEnd w:id="0"/>
    <w:p w14:paraId="13834F68" w14:textId="77777777" w:rsidR="00645197" w:rsidRDefault="00C23DD0"/>
    <w:sectPr w:rsidR="0064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BB3"/>
    <w:multiLevelType w:val="hybridMultilevel"/>
    <w:tmpl w:val="46CA0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797"/>
    <w:multiLevelType w:val="hybridMultilevel"/>
    <w:tmpl w:val="8464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12159"/>
    <w:multiLevelType w:val="hybridMultilevel"/>
    <w:tmpl w:val="F6B6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1D40FC"/>
    <w:multiLevelType w:val="hybridMultilevel"/>
    <w:tmpl w:val="746E2846"/>
    <w:lvl w:ilvl="0" w:tplc="0304067E">
      <w:numFmt w:val="bullet"/>
      <w:lvlText w:val="Č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6074F"/>
    <w:multiLevelType w:val="hybridMultilevel"/>
    <w:tmpl w:val="B34A8C24"/>
    <w:lvl w:ilvl="0" w:tplc="DE0C1A56">
      <w:numFmt w:val="bullet"/>
      <w:lvlText w:val="-"/>
      <w:lvlJc w:val="left"/>
      <w:pPr>
        <w:ind w:left="141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C26EB7"/>
    <w:multiLevelType w:val="hybridMultilevel"/>
    <w:tmpl w:val="64A4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FF"/>
    <w:rsid w:val="00006BC8"/>
    <w:rsid w:val="000407B7"/>
    <w:rsid w:val="000F0BC9"/>
    <w:rsid w:val="000F396B"/>
    <w:rsid w:val="00181036"/>
    <w:rsid w:val="00196EAB"/>
    <w:rsid w:val="001E76CA"/>
    <w:rsid w:val="00201C92"/>
    <w:rsid w:val="00263B78"/>
    <w:rsid w:val="002D06C8"/>
    <w:rsid w:val="002D5E96"/>
    <w:rsid w:val="00355CF9"/>
    <w:rsid w:val="00370015"/>
    <w:rsid w:val="00462723"/>
    <w:rsid w:val="004B37F0"/>
    <w:rsid w:val="004B3F22"/>
    <w:rsid w:val="004B4778"/>
    <w:rsid w:val="004C153F"/>
    <w:rsid w:val="004D68D8"/>
    <w:rsid w:val="00523AB5"/>
    <w:rsid w:val="0071741C"/>
    <w:rsid w:val="0072533D"/>
    <w:rsid w:val="00731163"/>
    <w:rsid w:val="00776DCD"/>
    <w:rsid w:val="00783CEC"/>
    <w:rsid w:val="007D194F"/>
    <w:rsid w:val="007D63F9"/>
    <w:rsid w:val="007E7CB5"/>
    <w:rsid w:val="008137F3"/>
    <w:rsid w:val="00842C34"/>
    <w:rsid w:val="00895CE7"/>
    <w:rsid w:val="009136C1"/>
    <w:rsid w:val="009834B3"/>
    <w:rsid w:val="009F63B0"/>
    <w:rsid w:val="00A31DBB"/>
    <w:rsid w:val="00B01E05"/>
    <w:rsid w:val="00B25D42"/>
    <w:rsid w:val="00BF5DDD"/>
    <w:rsid w:val="00C23DD0"/>
    <w:rsid w:val="00C542F6"/>
    <w:rsid w:val="00C76D90"/>
    <w:rsid w:val="00CD1EED"/>
    <w:rsid w:val="00D029F1"/>
    <w:rsid w:val="00DF59B2"/>
    <w:rsid w:val="00E26CE7"/>
    <w:rsid w:val="00EA67DF"/>
    <w:rsid w:val="00E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CB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0BFF"/>
    <w:rPr>
      <w:rFonts w:ascii="Times New Roman" w:eastAsia="Times New Roman" w:hAnsi="Times New Roman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B0BF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/>
      <vt:lpstr>KLASA: </vt:lpstr>
      <vt:lpstr>URBROJ: </vt:lpstr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</cp:lastModifiedBy>
  <cp:revision>7</cp:revision>
  <dcterms:created xsi:type="dcterms:W3CDTF">2021-10-06T09:47:00Z</dcterms:created>
  <dcterms:modified xsi:type="dcterms:W3CDTF">2021-10-14T12:14:00Z</dcterms:modified>
</cp:coreProperties>
</file>